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pPr>
      <w:r>
        <w:t>CRECHE MUNICIPAL TIA MERCEDES.</w:t>
      </w:r>
    </w:p>
    <w:p>
      <w:pPr>
        <w:jc w:val="center"/>
      </w:pPr>
      <w:r>
        <w:t>ERVAL VELHO, 05 DE MAIO DE 2020.</w:t>
      </w:r>
    </w:p>
    <w:p>
      <w:pPr>
        <w:jc w:val="center"/>
      </w:pPr>
      <w:r>
        <w:t>DIRETORA: REJANE MARIA PROVENSI.</w:t>
      </w:r>
    </w:p>
    <w:p>
      <w:pPr>
        <w:jc w:val="center"/>
      </w:pPr>
      <w:r>
        <w:t>PROFESSORA: PAULA PALAVRO.</w:t>
      </w:r>
    </w:p>
    <w:p>
      <w:pPr>
        <w:jc w:val="center"/>
      </w:pPr>
      <w:r>
        <w:t>PLANEJAMENTO PRÉ I</w:t>
      </w:r>
    </w:p>
    <w:p>
      <w:pPr>
        <w:jc w:val="center"/>
      </w:pPr>
    </w:p>
    <w:p>
      <w:pPr>
        <w:jc w:val="center"/>
      </w:pPr>
      <w:r>
        <w:t>TODAS AS COISAS TÊM NOME</w:t>
      </w:r>
    </w:p>
    <w:p>
      <w:pPr>
        <w:jc w:val="both"/>
      </w:pPr>
      <w:r>
        <w:t>As histórias infantis nos levam para um mundo imaginário, no qual as crianças sentem medo, se consolam, relacionam o real com o imaginário, despertam curiosidade, acreditam nas histórias porque a visão de mundo aí apresentada está de acordo com a sua. É de grande importância que o hábito pela leitura seja incentivado também em casa. Desde o berço, a criança escuta a mãe cantando e balançando, ou contando histórias antigas. Com isso a criança aprende a gostar do livro pelo afeto, sendo por meio deste que a criança aprende e desenvolve.</w:t>
      </w:r>
    </w:p>
    <w:p>
      <w:pPr>
        <w:jc w:val="both"/>
      </w:pPr>
      <w:r>
        <w:t>Assim, os contos de fadas proporcionam diversos sentimentos na criança como fantasia, medo, alegria e tristeza. Sendo de grande importância inserir na Educação Infantil, pois é onde se inicia o caminho para a leitura. Contudo, educar é uma tarefa que exige muita responsabilidade, neste sentido é essencial para uma boa formação que a criança seja estimulada a ler.</w:t>
      </w:r>
    </w:p>
    <w:p>
      <w:pPr>
        <w:jc w:val="both"/>
        <w:rPr>
          <w:b/>
        </w:rPr>
      </w:pPr>
      <w:r>
        <w:rPr>
          <w:b/>
        </w:rPr>
        <w:t>Campos de experiência para as atividades:</w:t>
      </w:r>
    </w:p>
    <w:p>
      <w:pPr>
        <w:jc w:val="both"/>
      </w:pPr>
      <w:r>
        <w:t>O eu, o outro e o nós;</w:t>
      </w:r>
    </w:p>
    <w:p>
      <w:pPr>
        <w:jc w:val="both"/>
      </w:pPr>
      <w:r>
        <w:t>Corpo, gestos e movimentos;</w:t>
      </w:r>
    </w:p>
    <w:p>
      <w:pPr>
        <w:jc w:val="both"/>
      </w:pPr>
      <w:r>
        <w:t>Traços, sons, cores e formas;</w:t>
      </w:r>
    </w:p>
    <w:p>
      <w:pPr>
        <w:jc w:val="both"/>
      </w:pPr>
      <w:r>
        <w:t>Escuta, fala pensamento e imaginação;</w:t>
      </w:r>
    </w:p>
    <w:p>
      <w:pPr>
        <w:jc w:val="both"/>
      </w:pPr>
      <w:r>
        <w:t>Espaços, tempos, quantidades, relações e transformações.</w:t>
      </w:r>
    </w:p>
    <w:p>
      <w:pPr>
        <w:jc w:val="both"/>
        <w:rPr>
          <w:b/>
        </w:rPr>
      </w:pPr>
    </w:p>
    <w:p>
      <w:pPr>
        <w:jc w:val="both"/>
        <w:rPr>
          <w:b/>
        </w:rPr>
      </w:pPr>
      <w:r>
        <w:rPr>
          <w:b/>
        </w:rPr>
        <w:t>Atividade página 17</w:t>
      </w:r>
    </w:p>
    <w:p>
      <w:pPr>
        <w:jc w:val="both"/>
        <w:rPr>
          <w:b/>
        </w:rPr>
      </w:pPr>
    </w:p>
    <w:p>
      <w:pPr>
        <w:jc w:val="both"/>
      </w:pPr>
      <w:r>
        <w:t>Mostrar a imagem da Chapeuzinho Vermelho, sem falar o nome dela, e pedir às crianças que identifiquem quem ela é.</w:t>
      </w:r>
    </w:p>
    <w:p>
      <w:pPr>
        <w:jc w:val="both"/>
      </w:pPr>
      <w:r>
        <w:t>A ilustração que consta nessa página é da autoria de Gustavo Doré, feita em 1864, para o conto Chapeuzinho Vermelho, na versão escrita por Charles Perrault. Como ela é em preto e branco, pode ser que a crianças não consigam perceber de início de qual personagem se trata, oferecer pistas a elas, enfatizando a presença do lobo, a cena de floresta, a cesta nas mãos da menina e o chapéu. Se ainda assim elas não conseguiram fazer a relação, contar que se trata da Chapeuzinho Vermelho.</w:t>
      </w:r>
    </w:p>
    <w:p>
      <w:pPr>
        <w:jc w:val="both"/>
      </w:pPr>
      <w:r>
        <w:t>Após assistir ao filme, conversar com a criança pedindo:</w:t>
      </w:r>
    </w:p>
    <w:p>
      <w:pPr>
        <w:jc w:val="both"/>
      </w:pPr>
      <w:r>
        <w:t>* Que outro apelido você daria para a Chapeuzinho Vermelho?</w:t>
      </w:r>
    </w:p>
    <w:p>
      <w:pPr>
        <w:jc w:val="both"/>
      </w:pPr>
      <w:r>
        <w:t>*Com quem a Chapeuzinho Vermelho mora? Todas as famílias são iguais?</w:t>
      </w:r>
    </w:p>
    <w:p>
      <w:pPr>
        <w:jc w:val="both"/>
      </w:pPr>
      <w:r>
        <w:t>*Você costuma visitar familiares que não moram com você, assim como Chapeuzinho foi visitar a avó?</w:t>
      </w:r>
    </w:p>
    <w:p>
      <w:pPr>
        <w:jc w:val="both"/>
      </w:pPr>
      <w:r>
        <w:t>Link: https://youtu.be/tHC8euPh1s8</w:t>
      </w:r>
    </w:p>
    <w:p>
      <w:pPr>
        <w:jc w:val="both"/>
        <w:rPr>
          <w:b/>
        </w:rPr>
      </w:pPr>
      <w:r>
        <w:rPr>
          <w:b/>
        </w:rPr>
        <w:t>Atividade página 18</w:t>
      </w:r>
    </w:p>
    <w:p>
      <w:pPr>
        <w:jc w:val="both"/>
      </w:pPr>
      <w:r>
        <w:t>Nessa página, há a proposta de fazer a receita de brigadeiro de leite em pó. Fazer a leitura da receita, em seguida, explicar às crianças que a receita sempre é composta por um nome, pelos ingredientes e também pelo modo de preparo.</w:t>
      </w:r>
    </w:p>
    <w:p>
      <w:pPr>
        <w:jc w:val="both"/>
      </w:pPr>
      <w:r>
        <w:t>Cada criança irá registrar a receita por meio de desenhos, para que sirvam como registro de memória do que está escrito.</w:t>
      </w:r>
    </w:p>
    <w:p>
      <w:pPr>
        <w:jc w:val="both"/>
      </w:pPr>
      <w:r>
        <w:t>Depois de providenciar os itens da receita, falar da importância da higiene quando vamos preparar algum alimento.</w:t>
      </w:r>
    </w:p>
    <w:p>
      <w:pPr>
        <w:jc w:val="both"/>
        <w:rPr>
          <w:b/>
        </w:rPr>
      </w:pPr>
      <w:r>
        <w:t xml:space="preserve">Em seguida, realizar a leitura do modo de preparo e deixar que as crianças ajudem na mistura dos ingredientes, fazer bolinhas de brigadeiro e passar no granulado. Depois de pronto, é só se deliciar. </w:t>
      </w:r>
      <w:r>
        <w:rPr>
          <w:b/>
        </w:rPr>
        <w:t>Se possível fazer vídeos ou tirar fotos nessa atividade.</w:t>
      </w:r>
    </w:p>
    <w:p>
      <w:pPr>
        <w:jc w:val="both"/>
      </w:pPr>
    </w:p>
    <w:p>
      <w:pPr>
        <w:jc w:val="both"/>
        <w:rPr>
          <w:b/>
        </w:rPr>
      </w:pPr>
      <w:r>
        <w:rPr>
          <w:b/>
        </w:rPr>
        <w:t xml:space="preserve">Atividade página 19  </w:t>
      </w:r>
    </w:p>
    <w:p>
      <w:pPr>
        <w:jc w:val="both"/>
      </w:pPr>
      <w:r>
        <w:t>Quem será?</w:t>
      </w:r>
    </w:p>
    <w:p>
      <w:pPr>
        <w:jc w:val="both"/>
      </w:pPr>
      <w:r>
        <w:t xml:space="preserve">Leia para as crianças a descrição da Branca de Neve, sem contar de quem se trata. Em seguida irá desenhar a personagem. </w:t>
      </w:r>
    </w:p>
    <w:p>
      <w:pPr>
        <w:jc w:val="both"/>
      </w:pPr>
      <w:r>
        <w:t>Link: https://youtu.be/quqjTlrcjko</w:t>
      </w:r>
    </w:p>
    <w:p>
      <w:pPr>
        <w:jc w:val="both"/>
        <w:rPr>
          <w:b/>
        </w:rPr>
      </w:pPr>
      <w:r>
        <w:t xml:space="preserve"> </w:t>
      </w:r>
      <w:r>
        <w:rPr>
          <w:b/>
        </w:rPr>
        <w:t xml:space="preserve">Atividade página 20 </w:t>
      </w:r>
    </w:p>
    <w:p>
      <w:pPr>
        <w:jc w:val="both"/>
      </w:pPr>
      <w:r>
        <w:t>Orientar as crianças para retirarem, do material de apoio, as figuras dos sete anões. Em seguida, ler os apelidos dos anões, um de cada vez, para que identifiquem e colem a figura correspondente.</w:t>
      </w:r>
    </w:p>
    <w:p>
      <w:pPr>
        <w:jc w:val="both"/>
      </w:pPr>
      <w:r>
        <w:t>Em seguida solicitar às crianças que façam, em uma folha à parte, o desenho da casa no meio da floresta e o trajeto que imaginam que a madrasta de Branca de Neve fez do castelo até lá.</w:t>
      </w:r>
    </w:p>
    <w:p>
      <w:pPr>
        <w:jc w:val="both"/>
      </w:pPr>
    </w:p>
    <w:p>
      <w:pPr>
        <w:jc w:val="both"/>
      </w:pPr>
    </w:p>
    <w:p>
      <w:pPr>
        <w:jc w:val="both"/>
      </w:pPr>
    </w:p>
    <w:p>
      <w:pPr>
        <w:jc w:val="both"/>
        <w:rPr>
          <w:b/>
        </w:rPr>
      </w:pPr>
      <w:r>
        <w:rPr>
          <w:b/>
        </w:rPr>
        <w:t>EU E OS OUTROS</w:t>
      </w:r>
    </w:p>
    <w:p>
      <w:pPr>
        <w:jc w:val="both"/>
        <w:rPr>
          <w:b/>
        </w:rPr>
      </w:pPr>
      <w:r>
        <w:rPr>
          <w:b/>
        </w:rPr>
        <w:t>Atividade página 21</w:t>
      </w:r>
    </w:p>
    <w:p>
      <w:pPr>
        <w:jc w:val="both"/>
      </w:pPr>
      <w:r>
        <w:t>Nessa página de abertura, o objetivo é conversar com as crianças sobre a cana que está desenhada. Peça a elas que observem e descrevam o que estão vendo. É possível fazer algumas perguntas para ajuda-las nessa apreciação:</w:t>
      </w:r>
    </w:p>
    <w:p>
      <w:pPr>
        <w:pStyle w:val="PargrafodaLista"/>
        <w:jc w:val="both"/>
        <w:numPr>
          <w:ilvl w:val="0"/>
          <w:numId w:val="1"/>
        </w:numPr>
      </w:pPr>
      <w:r>
        <w:t>Há pessoas neste desenho? São crianças ou adultos?</w:t>
      </w:r>
    </w:p>
    <w:p>
      <w:pPr>
        <w:pStyle w:val="PargrafodaLista"/>
        <w:jc w:val="both"/>
        <w:numPr>
          <w:ilvl w:val="0"/>
          <w:numId w:val="1"/>
        </w:numPr>
      </w:pPr>
      <w:r>
        <w:t>O que cada uma está fazendo?</w:t>
      </w:r>
    </w:p>
    <w:p>
      <w:pPr>
        <w:pStyle w:val="PargrafodaLista"/>
        <w:jc w:val="both"/>
        <w:numPr>
          <w:ilvl w:val="0"/>
          <w:numId w:val="1"/>
        </w:numPr>
      </w:pPr>
      <w:r>
        <w:t>Por que você acha que essas pessoas estão juntas?</w:t>
      </w:r>
    </w:p>
    <w:p>
      <w:pPr>
        <w:pStyle w:val="PargrafodaLista"/>
        <w:jc w:val="both"/>
      </w:pPr>
    </w:p>
    <w:p>
      <w:pPr>
        <w:pStyle w:val="PargrafodaLista"/>
        <w:jc w:val="both"/>
      </w:pPr>
    </w:p>
    <w:p>
      <w:pPr>
        <w:ind w:left="360"/>
        <w:jc w:val="both"/>
        <w:rPr>
          <w:b/>
        </w:rPr>
      </w:pPr>
      <w:r>
        <w:rPr>
          <w:b/>
        </w:rPr>
        <w:t>Atividade página 22</w:t>
      </w:r>
    </w:p>
    <w:p>
      <w:pPr>
        <w:jc w:val="both"/>
      </w:pPr>
      <w:r>
        <w:t>Com base na atividade anterior converse com as crianças sobre as ações das crianças e dos adultos. Algumas perguntas que podem auxiliar nesse momento:</w:t>
      </w:r>
    </w:p>
    <w:p>
      <w:pPr>
        <w:pStyle w:val="PargrafodaLista"/>
        <w:jc w:val="both"/>
        <w:numPr>
          <w:ilvl w:val="0"/>
          <w:numId w:val="1"/>
        </w:numPr>
      </w:pPr>
      <w:r>
        <w:t>Existem ações que são realizadas por adultos e crianças?</w:t>
      </w:r>
    </w:p>
    <w:p>
      <w:pPr>
        <w:pStyle w:val="PargrafodaLista"/>
        <w:jc w:val="both"/>
        <w:numPr>
          <w:ilvl w:val="0"/>
          <w:numId w:val="1"/>
        </w:numPr>
      </w:pPr>
      <w:r>
        <w:t>Quais ações que só os adultos realizam?</w:t>
      </w:r>
    </w:p>
    <w:p>
      <w:pPr>
        <w:pStyle w:val="PargrafodaLista"/>
        <w:jc w:val="both"/>
        <w:numPr>
          <w:ilvl w:val="0"/>
          <w:numId w:val="1"/>
        </w:numPr>
      </w:pPr>
      <w:r>
        <w:t>Existem ações que somente as crianças realizam?</w:t>
      </w:r>
    </w:p>
    <w:p>
      <w:pPr>
        <w:jc w:val="both"/>
      </w:pPr>
      <w:r>
        <w:t>Em seguida, irão desenhar ações desenvolvidas pelas crianças.</w:t>
      </w:r>
    </w:p>
    <w:p>
      <w:pPr>
        <w:pStyle w:val="PargrafodaLista"/>
        <w:jc w:val="both"/>
      </w:pPr>
    </w:p>
    <w:p>
      <w:pPr>
        <w:pStyle w:val="PargrafodaLista"/>
        <w:jc w:val="both"/>
      </w:pPr>
    </w:p>
    <w:p>
      <w:pPr>
        <w:jc w:val="both"/>
      </w:pPr>
    </w:p>
    <w:p>
      <w:pPr>
        <w:jc w:val="both"/>
        <w:rPr>
          <w:b/>
        </w:rPr>
      </w:pPr>
      <w:r>
        <w:rPr>
          <w:b/>
        </w:rPr>
        <w:t xml:space="preserve">Atividade página 23 </w:t>
      </w:r>
    </w:p>
    <w:p>
      <w:pPr>
        <w:jc w:val="both"/>
      </w:pPr>
    </w:p>
    <w:p>
      <w:pPr>
        <w:jc w:val="both"/>
        <w:rPr>
          <w:b/>
        </w:rPr>
      </w:pPr>
      <w:r>
        <w:rPr>
          <w:b/>
        </w:rPr>
        <w:t>Direitos da Criança</w:t>
      </w:r>
    </w:p>
    <w:p>
      <w:pPr>
        <w:jc w:val="both"/>
      </w:pPr>
      <w:r>
        <w:t xml:space="preserve">Conversar sobre os direitos da criança </w:t>
      </w:r>
    </w:p>
    <w:p>
      <w:pPr>
        <w:pStyle w:val="PargrafodaLista"/>
        <w:jc w:val="both"/>
        <w:numPr>
          <w:ilvl w:val="0"/>
          <w:numId w:val="1"/>
        </w:numPr>
      </w:pPr>
      <w:r>
        <w:t>Ter uma educação de qualidade;</w:t>
      </w:r>
    </w:p>
    <w:p>
      <w:pPr>
        <w:pStyle w:val="PargrafodaLista"/>
        <w:jc w:val="both"/>
        <w:numPr>
          <w:ilvl w:val="0"/>
          <w:numId w:val="1"/>
        </w:numPr>
      </w:pPr>
      <w:r>
        <w:t>Ter acesso á cultura e aos meios de comunicação e informação;</w:t>
      </w:r>
    </w:p>
    <w:p>
      <w:pPr>
        <w:pStyle w:val="PargrafodaLista"/>
        <w:jc w:val="both"/>
        <w:numPr>
          <w:ilvl w:val="0"/>
          <w:numId w:val="1"/>
        </w:numPr>
      </w:pPr>
      <w:r>
        <w:t>Ter uma boa alimentação para que possa crescer de forma saudável;</w:t>
      </w:r>
    </w:p>
    <w:p>
      <w:pPr>
        <w:pStyle w:val="PargrafodaLista"/>
        <w:jc w:val="both"/>
        <w:numPr>
          <w:ilvl w:val="0"/>
          <w:numId w:val="1"/>
        </w:numPr>
      </w:pPr>
      <w:r>
        <w:t>Receber assistência médica gratuita e com prioridade nos hospitais públicos sempre que precisar de atendimento;</w:t>
      </w:r>
    </w:p>
    <w:p>
      <w:pPr>
        <w:pStyle w:val="PargrafodaLista"/>
        <w:jc w:val="both"/>
        <w:numPr>
          <w:ilvl w:val="0"/>
          <w:numId w:val="1"/>
        </w:numPr>
      </w:pPr>
      <w:r>
        <w:t>Ser livre Para ir e vir, conviver em sociedade e expressar ideias e sentimentos.</w:t>
      </w:r>
    </w:p>
    <w:p>
      <w:pPr>
        <w:pStyle w:val="PargrafodaLista"/>
        <w:jc w:val="both"/>
        <w:numPr>
          <w:ilvl w:val="0"/>
          <w:numId w:val="1"/>
        </w:numPr>
      </w:pPr>
      <w:r>
        <w:t>Ter a proteção de uma família seja ela natural ou adotiva;</w:t>
      </w:r>
    </w:p>
    <w:p>
      <w:pPr>
        <w:pStyle w:val="PargrafodaLista"/>
        <w:jc w:val="both"/>
        <w:numPr>
          <w:ilvl w:val="0"/>
          <w:numId w:val="1"/>
        </w:numPr>
      </w:pPr>
      <w:r>
        <w:t>Ser protegida contra agressões físicas e psicológicas;</w:t>
      </w:r>
    </w:p>
    <w:p>
      <w:pPr>
        <w:ind w:left="567"/>
        <w:jc w:val="both"/>
      </w:pPr>
      <w:r>
        <w:t>Questionar a criança se elas consideram que todas as crianças têm seus direitos respeitados e por que acham isso. Comente que infelizmente, muitas crianças têm seus direitos desrespeitados.</w:t>
      </w:r>
    </w:p>
    <w:p>
      <w:pPr>
        <w:ind w:left="567"/>
        <w:jc w:val="both"/>
      </w:pPr>
      <w:r>
        <w:t>Em seguida oriente para que façam um autorretrato na moldura da página 23, podem também colar uma foto.</w:t>
      </w:r>
    </w:p>
    <w:p>
      <w:pPr>
        <w:ind w:left="567"/>
        <w:jc w:val="both"/>
      </w:pPr>
    </w:p>
    <w:p>
      <w:pPr>
        <w:ind w:left="567"/>
        <w:jc w:val="both"/>
        <w:rPr>
          <w:b/>
        </w:rPr>
      </w:pPr>
      <w:r>
        <w:rPr>
          <w:b/>
        </w:rPr>
        <w:t>Atividade página 24</w:t>
      </w:r>
    </w:p>
    <w:p>
      <w:pPr>
        <w:ind w:left="567"/>
        <w:jc w:val="both"/>
      </w:pPr>
    </w:p>
    <w:p>
      <w:pPr>
        <w:ind w:left="567"/>
        <w:jc w:val="both"/>
      </w:pPr>
      <w:r>
        <w:t>Procurar em revistas e jornais, imagens de crianças em diferentes situações e cole na página 24, após a colagem, peça-lhes que mostrem o que acharam e descrevam o que as crianças dessas imagens estão fazendo, como elas são com quem estão quais as diferenças entre elas.</w:t>
      </w:r>
    </w:p>
    <w:p>
      <w:pPr>
        <w:ind w:left="567"/>
        <w:jc w:val="both"/>
      </w:pPr>
    </w:p>
    <w:p>
      <w:pPr>
        <w:ind w:left="567"/>
        <w:jc w:val="both"/>
        <w:rPr>
          <w:b/>
        </w:rPr>
      </w:pPr>
      <w:r>
        <w:rPr>
          <w:b/>
        </w:rPr>
        <w:t>Atividade página 25</w:t>
      </w:r>
    </w:p>
    <w:p>
      <w:pPr>
        <w:ind w:left="567"/>
        <w:jc w:val="both"/>
      </w:pPr>
    </w:p>
    <w:p>
      <w:pPr>
        <w:ind w:left="567"/>
        <w:jc w:val="both"/>
      </w:pPr>
      <w:r>
        <w:t xml:space="preserve">Recite a Parlenda </w:t>
      </w:r>
    </w:p>
    <w:p>
      <w:pPr>
        <w:ind w:left="567"/>
        <w:jc w:val="both"/>
      </w:pPr>
    </w:p>
    <w:p>
      <w:pPr>
        <w:ind w:left="567"/>
        <w:jc w:val="both"/>
        <w:spacing w:line="240" w:lineRule="auto"/>
        <w:rPr>
          <w:b/>
        </w:rPr>
      </w:pPr>
      <w:r>
        <w:rPr>
          <w:b/>
        </w:rPr>
        <w:t>A CARA REDONDA</w:t>
      </w:r>
    </w:p>
    <w:p>
      <w:pPr>
        <w:ind w:left="567"/>
        <w:jc w:val="both"/>
        <w:spacing w:line="240" w:lineRule="auto"/>
        <w:rPr>
          <w:b/>
        </w:rPr>
      </w:pPr>
      <w:r>
        <w:rPr>
          <w:b/>
        </w:rPr>
        <w:t xml:space="preserve">QUE HOJE EU FIZ </w:t>
      </w:r>
    </w:p>
    <w:p>
      <w:pPr>
        <w:ind w:left="567"/>
        <w:jc w:val="both"/>
        <w:spacing w:line="240" w:lineRule="auto"/>
        <w:rPr>
          <w:b/>
        </w:rPr>
      </w:pPr>
      <w:r>
        <w:rPr>
          <w:b/>
        </w:rPr>
        <w:t>TEM OLHOS, TEM BOCA.</w:t>
      </w:r>
    </w:p>
    <w:p>
      <w:pPr>
        <w:ind w:left="567"/>
        <w:jc w:val="both"/>
        <w:spacing w:line="240" w:lineRule="auto"/>
        <w:rPr>
          <w:b/>
        </w:rPr>
      </w:pPr>
      <w:r>
        <w:rPr>
          <w:b/>
        </w:rPr>
        <w:t xml:space="preserve">PEQUENO NARIZ </w:t>
      </w:r>
    </w:p>
    <w:p>
      <w:pPr>
        <w:jc w:val="both"/>
        <w:spacing w:line="240" w:lineRule="auto"/>
        <w:rPr>
          <w:b/>
        </w:rPr>
      </w:pPr>
    </w:p>
    <w:p>
      <w:pPr>
        <w:jc w:val="both"/>
        <w:spacing w:line="240" w:lineRule="auto"/>
        <w:rPr>
          <w:b/>
        </w:rPr>
      </w:pPr>
      <w:r>
        <w:rPr>
          <w:b/>
        </w:rPr>
        <w:t xml:space="preserve">            E TEM DUAS ORELHAS </w:t>
      </w:r>
    </w:p>
    <w:p>
      <w:pPr>
        <w:jc w:val="both"/>
        <w:spacing w:line="240" w:lineRule="auto"/>
        <w:rPr>
          <w:b/>
        </w:rPr>
      </w:pPr>
      <w:r>
        <w:rPr>
          <w:b/>
        </w:rPr>
        <w:t xml:space="preserve">            QUE SÃO BEM IGUAIS </w:t>
      </w:r>
    </w:p>
    <w:p>
      <w:pPr>
        <w:jc w:val="both"/>
        <w:spacing w:line="240" w:lineRule="auto"/>
        <w:rPr>
          <w:b/>
        </w:rPr>
      </w:pPr>
      <w:r>
        <w:rPr>
          <w:b/>
        </w:rPr>
        <w:t xml:space="preserve">            CABELOS BEM FOFOS </w:t>
      </w:r>
    </w:p>
    <w:p>
      <w:pPr>
        <w:jc w:val="both"/>
        <w:spacing w:line="240" w:lineRule="auto"/>
        <w:rPr>
          <w:b/>
        </w:rPr>
      </w:pPr>
      <w:r>
        <w:rPr>
          <w:b/>
        </w:rPr>
        <w:t xml:space="preserve">            PARA FRENTE E PARA TRÁS</w:t>
      </w:r>
    </w:p>
    <w:p>
      <w:pPr>
        <w:jc w:val="both"/>
        <w:rPr>
          <w:b/>
        </w:rPr>
      </w:pPr>
    </w:p>
    <w:p>
      <w:pPr>
        <w:jc w:val="both"/>
      </w:pPr>
      <w:r>
        <w:t>Em seguida fazer um retrato de um colega ou uma colega de sua turma em seguida com o auxílio dos pais irá escrever o nome do colega.</w:t>
      </w:r>
    </w:p>
    <w:p>
      <w:pPr>
        <w:jc w:val="both"/>
        <w:rPr>
          <w:b/>
        </w:rPr>
      </w:pPr>
    </w:p>
    <w:p>
      <w:pPr>
        <w:jc w:val="both"/>
        <w:rPr>
          <w:b/>
        </w:rPr>
      </w:pPr>
      <w:r>
        <w:rPr>
          <w:b/>
        </w:rPr>
        <w:t>Atividade página 26</w:t>
      </w:r>
    </w:p>
    <w:p>
      <w:pPr>
        <w:jc w:val="both"/>
      </w:pPr>
    </w:p>
    <w:p>
      <w:pPr>
        <w:jc w:val="both"/>
      </w:pPr>
      <w:r>
        <w:t>As crianças irão observar as imagens que são resultado da pesquisa de James Mollison, um fotógrafo de origem queniana que cresceu na Inglaterra, ele realizou um trabalho sobre os direitos das crianças e refletiu sobre como o seu próprio quarto e as condições que ele mesmo tinha quando criança retratava sua infância.</w:t>
      </w:r>
    </w:p>
    <w:p>
      <w:pPr>
        <w:jc w:val="both"/>
      </w:pPr>
    </w:p>
    <w:p>
      <w:pPr>
        <w:jc w:val="both"/>
      </w:pPr>
      <w:r>
        <w:t>Questionar as crianças sobre:</w:t>
      </w:r>
    </w:p>
    <w:p>
      <w:pPr>
        <w:pStyle w:val="PargrafodaLista"/>
        <w:jc w:val="both"/>
        <w:numPr>
          <w:ilvl w:val="0"/>
          <w:numId w:val="1"/>
        </w:numPr>
      </w:pPr>
      <w:r>
        <w:t>Quais as características físicas dessas crianças das imagens?</w:t>
      </w:r>
    </w:p>
    <w:p>
      <w:pPr>
        <w:pStyle w:val="PargrafodaLista"/>
        <w:jc w:val="both"/>
        <w:numPr>
          <w:ilvl w:val="0"/>
          <w:numId w:val="1"/>
        </w:numPr>
      </w:pPr>
      <w:r>
        <w:t>Ela parece alegre ou triste?</w:t>
      </w:r>
    </w:p>
    <w:p>
      <w:pPr>
        <w:pStyle w:val="PargrafodaLista"/>
        <w:jc w:val="both"/>
        <w:numPr>
          <w:ilvl w:val="0"/>
          <w:numId w:val="1"/>
        </w:numPr>
      </w:pPr>
      <w:r>
        <w:t>Como é o lugar onde ela dorme? Tem cama, travesseiro, brinquedos? Que objetos estão presentes nesse espaço?</w:t>
      </w:r>
    </w:p>
    <w:p>
      <w:pPr>
        <w:pStyle w:val="PargrafodaLista"/>
        <w:jc w:val="both"/>
        <w:numPr>
          <w:ilvl w:val="0"/>
          <w:numId w:val="1"/>
        </w:numPr>
      </w:pPr>
      <w:r>
        <w:t>Esse local onde essas crianças dormem e parece com seu quarto?</w:t>
      </w:r>
    </w:p>
    <w:p>
      <w:pPr>
        <w:pStyle w:val="PargrafodaLista"/>
        <w:jc w:val="both"/>
        <w:numPr>
          <w:ilvl w:val="0"/>
          <w:numId w:val="1"/>
        </w:numPr>
      </w:pPr>
      <w:r>
        <w:t>Os objetos que algumas crianças estão segurando são próprios da infância?</w:t>
      </w:r>
    </w:p>
    <w:p>
      <w:pPr>
        <w:pStyle w:val="PargrafodaLista"/>
        <w:jc w:val="both"/>
        <w:numPr>
          <w:ilvl w:val="0"/>
          <w:numId w:val="1"/>
        </w:numPr>
      </w:pPr>
      <w:r>
        <w:t>Você acha que todas as crianças dessas imagens têm seus direitos defendidos?</w:t>
      </w:r>
    </w:p>
    <w:p>
      <w:pPr>
        <w:pStyle w:val="PargrafodaLista"/>
        <w:jc w:val="both"/>
        <w:numPr>
          <w:ilvl w:val="0"/>
          <w:numId w:val="1"/>
        </w:numPr>
      </w:pPr>
      <w:r>
        <w:t>O que pode ser feito para defender os direitos de todas as crianças?</w:t>
      </w:r>
    </w:p>
    <w:p>
      <w:pPr>
        <w:pStyle w:val="PargrafodaLista"/>
        <w:ind w:left="927"/>
        <w:jc w:val="both"/>
      </w:pPr>
    </w:p>
    <w:p>
      <w:pPr>
        <w:pStyle w:val="PargrafodaLista"/>
        <w:ind w:left="927"/>
        <w:jc w:val="both"/>
      </w:pPr>
    </w:p>
    <w:p>
      <w:pPr>
        <w:pStyle w:val="PargrafodaLista"/>
        <w:ind w:left="927"/>
        <w:jc w:val="both"/>
      </w:pPr>
      <w:r>
        <w:t>Com base em todos esses questionamentos os pais podem fotografar o quarto de seu filho e pedir que descrevam o que têm em seu quarto.</w:t>
      </w:r>
    </w:p>
    <w:p>
      <w:pPr>
        <w:pStyle w:val="PargrafodaLista"/>
        <w:ind w:left="927"/>
        <w:jc w:val="both"/>
      </w:pPr>
    </w:p>
    <w:p>
      <w:pPr>
        <w:pStyle w:val="PargrafodaLista"/>
        <w:ind w:left="927"/>
        <w:jc w:val="both"/>
        <w:rPr>
          <w:b/>
        </w:rPr>
      </w:pPr>
      <w:r>
        <w:rPr>
          <w:b/>
        </w:rPr>
        <w:t>Atividade página 27 e 28</w:t>
      </w:r>
    </w:p>
    <w:p>
      <w:pPr>
        <w:pStyle w:val="PargrafodaLista"/>
        <w:ind w:left="927"/>
        <w:jc w:val="both"/>
      </w:pPr>
    </w:p>
    <w:p>
      <w:pPr>
        <w:pStyle w:val="PargrafodaLista"/>
        <w:ind w:left="927"/>
        <w:jc w:val="both"/>
      </w:pPr>
      <w:r>
        <w:t>Solicite que as crianças apreciem a obra, fazendo as perguntas que contam na página 27. Depois, faça a leitura do balão de fala, na página 28, e peça a criança como gostam de dormir. Após, solicite que façam o registro no livro por meio de desenho de seu quarto.</w:t>
      </w:r>
    </w:p>
    <w:p>
      <w:pPr>
        <w:pStyle w:val="PargrafodaLista"/>
        <w:ind w:left="927"/>
        <w:jc w:val="both"/>
      </w:pPr>
    </w:p>
    <w:p>
      <w:pPr>
        <w:pStyle w:val="PargrafodaLista"/>
        <w:ind w:left="927"/>
        <w:jc w:val="both"/>
      </w:pPr>
    </w:p>
    <w:p>
      <w:pPr>
        <w:pStyle w:val="PargrafodaLista"/>
        <w:ind w:left="927"/>
        <w:jc w:val="both"/>
      </w:pPr>
      <w:r>
        <w:rPr>
          <w:b/>
        </w:rPr>
        <w:t>Observação:</w:t>
      </w:r>
      <w:r>
        <w:t xml:space="preserve"> Todas as atividades propostas devem ser registradas e entregues para as professoras nas datas combinadas.</w:t>
      </w:r>
    </w:p>
    <w:p>
      <w:pPr>
        <w:pStyle w:val="PargrafodaLista"/>
        <w:ind w:left="927"/>
        <w:jc w:val="both"/>
      </w:pPr>
      <w:r>
        <w:t>Pedimos carinhosamente que sejam registradas as atividades de vídeos, fotos e relatos escritos.</w:t>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937041e"/>
    <w:multiLevelType w:val="hybridMultilevel"/>
    <w:tmpl w:val="f476e3b4"/>
    <w:lvl w:ilvl="0" w:tplc="c598061e">
      <w:numFmt w:val="bullet"/>
      <w:lvlText w:val=""/>
      <w:lvlJc w:val="left"/>
      <w:pPr>
        <w:ind w:left="927" w:hanging="360"/>
      </w:pPr>
      <w:rPr>
        <w:rFonts w:ascii="Symbol" w:hAnsi="Symbol" w:hint="default"/>
      </w:rPr>
    </w:lvl>
    <w:lvl w:ilvl="1" w:tentative="on" w:tplc="4160003">
      <w:start w:val="1"/>
      <w:numFmt w:val="bullet"/>
      <w:lvlText w:val="o"/>
      <w:lvlJc w:val="left"/>
      <w:pPr>
        <w:ind w:left="1440" w:hanging="360"/>
      </w:pPr>
      <w:rPr>
        <w:rFonts w:ascii="Courier New" w:hAnsi="Courier New" w:cs="Courier New" w:hint="default"/>
      </w:rPr>
    </w:lvl>
    <w:lvl w:ilvl="2" w:tentative="on" w:tplc="4160005">
      <w:start w:val="1"/>
      <w:numFmt w:val="bullet"/>
      <w:lvlText w:val=""/>
      <w:lvlJc w:val="left"/>
      <w:pPr>
        <w:ind w:left="2160" w:hanging="360"/>
      </w:pPr>
      <w:rPr>
        <w:rFonts w:ascii="Wingdings" w:hAnsi="Wingdings" w:hint="default"/>
      </w:rPr>
    </w:lvl>
    <w:lvl w:ilvl="3" w:tentative="on" w:tplc="4160001">
      <w:start w:val="1"/>
      <w:numFmt w:val="bullet"/>
      <w:lvlText w:val=""/>
      <w:lvlJc w:val="left"/>
      <w:pPr>
        <w:ind w:left="2880" w:hanging="360"/>
      </w:pPr>
      <w:rPr>
        <w:rFonts w:ascii="Symbol" w:hAnsi="Symbol" w:hint="default"/>
      </w:rPr>
    </w:lvl>
    <w:lvl w:ilvl="4" w:tentative="on" w:tplc="4160003">
      <w:start w:val="1"/>
      <w:numFmt w:val="bullet"/>
      <w:lvlText w:val="o"/>
      <w:lvlJc w:val="left"/>
      <w:pPr>
        <w:ind w:left="3600" w:hanging="360"/>
      </w:pPr>
      <w:rPr>
        <w:rFonts w:ascii="Courier New" w:hAnsi="Courier New" w:cs="Courier New" w:hint="default"/>
      </w:rPr>
    </w:lvl>
    <w:lvl w:ilvl="5" w:tentative="on" w:tplc="4160005">
      <w:start w:val="1"/>
      <w:numFmt w:val="bullet"/>
      <w:lvlText w:val=""/>
      <w:lvlJc w:val="left"/>
      <w:pPr>
        <w:ind w:left="4320" w:hanging="360"/>
      </w:pPr>
      <w:rPr>
        <w:rFonts w:ascii="Wingdings" w:hAnsi="Wingdings" w:hint="default"/>
      </w:rPr>
    </w:lvl>
    <w:lvl w:ilvl="6" w:tentative="on" w:tplc="4160001">
      <w:start w:val="1"/>
      <w:numFmt w:val="bullet"/>
      <w:lvlText w:val=""/>
      <w:lvlJc w:val="left"/>
      <w:pPr>
        <w:ind w:left="5040" w:hanging="360"/>
      </w:pPr>
      <w:rPr>
        <w:rFonts w:ascii="Symbol" w:hAnsi="Symbol" w:hint="default"/>
      </w:rPr>
    </w:lvl>
    <w:lvl w:ilvl="7" w:tentative="on" w:tplc="4160003">
      <w:start w:val="1"/>
      <w:numFmt w:val="bullet"/>
      <w:lvlText w:val="o"/>
      <w:lvlJc w:val="left"/>
      <w:pPr>
        <w:ind w:left="5760" w:hanging="360"/>
      </w:pPr>
      <w:rPr>
        <w:rFonts w:ascii="Courier New" w:hAnsi="Courier New" w:cs="Courier New" w:hint="default"/>
      </w:rPr>
    </w:lvl>
    <w:lvl w:ilvl="8" w:tentative="on" w:tplc="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pt-BR" w:eastAsia="ko-KR" w:bidi="ar-SA"/>
</w:settings>
</file>

<file path=word/styles.xml><?xml version="1.0" encoding="utf-8"?>
<w:styles xmlns:r="http://schemas.openxmlformats.org/officeDocument/2006/relationships" xmlns:w="http://schemas.openxmlformats.org/wordprocessingml/2006/main">
  <w:docDefaults>
    <w:rPrDefault>
      <w:rPr>
        <w:lang w:val="pt-BR"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PargrafodaLista">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
  <cp:revision>1</cp:revision>
  <dcterms:created xsi:type="dcterms:W3CDTF">2020-05-06T12:41:00Z</dcterms:created>
  <dcterms:modified xsi:type="dcterms:W3CDTF">2020-05-06T12:58:54Z</dcterms:modified>
  <cp:version>04.2000</cp:version>
</cp:coreProperties>
</file>