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3D2" w:rsidRPr="0067475D" w:rsidRDefault="001C43D2" w:rsidP="001C43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CRECHE MUNICIPAL TIA MERCEDES.</w:t>
      </w:r>
    </w:p>
    <w:p w:rsidR="001C43D2" w:rsidRPr="0067475D" w:rsidRDefault="001C43D2" w:rsidP="001C43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ERVAL VELHO, 22 DE JULHO</w:t>
      </w:r>
      <w:r w:rsidRPr="0067475D">
        <w:rPr>
          <w:rFonts w:ascii="Times New Roman" w:hAnsi="Times New Roman" w:cs="Times New Roman"/>
          <w:b/>
          <w:sz w:val="24"/>
          <w:szCs w:val="24"/>
        </w:rPr>
        <w:t xml:space="preserve"> DE 2020.</w:t>
      </w:r>
    </w:p>
    <w:p w:rsidR="001C43D2" w:rsidRPr="0067475D" w:rsidRDefault="001C43D2" w:rsidP="001C43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75D">
        <w:rPr>
          <w:rFonts w:ascii="Times New Roman" w:hAnsi="Times New Roman" w:cs="Times New Roman"/>
          <w:b/>
          <w:sz w:val="24"/>
          <w:szCs w:val="24"/>
        </w:rPr>
        <w:t>DIRETORA: REJANE MARIA PROVENSI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C43D2" w:rsidRPr="0067475D" w:rsidRDefault="001C43D2" w:rsidP="001C43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75D">
        <w:rPr>
          <w:rFonts w:ascii="Times New Roman" w:hAnsi="Times New Roman" w:cs="Times New Roman"/>
          <w:b/>
          <w:sz w:val="24"/>
          <w:szCs w:val="24"/>
        </w:rPr>
        <w:t xml:space="preserve">PROFESSORA: </w:t>
      </w:r>
      <w:r>
        <w:rPr>
          <w:rFonts w:ascii="Times New Roman" w:hAnsi="Times New Roman" w:cs="Times New Roman"/>
          <w:b/>
          <w:sz w:val="24"/>
          <w:szCs w:val="24"/>
        </w:rPr>
        <w:t>PAULA PALAVRO.</w:t>
      </w:r>
      <w:bookmarkStart w:id="0" w:name="_GoBack"/>
      <w:bookmarkEnd w:id="0"/>
    </w:p>
    <w:p w:rsidR="001C43D2" w:rsidRDefault="001C43D2" w:rsidP="001C43D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43D2" w:rsidRDefault="001C43D2" w:rsidP="001C43D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PLANEJAMENTO PRÉ I</w:t>
      </w:r>
    </w:p>
    <w:p w:rsidR="001C43D2" w:rsidRPr="00DC5966" w:rsidRDefault="001C43D2" w:rsidP="001C43D2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C5966">
        <w:rPr>
          <w:rFonts w:ascii="Times New Roman" w:hAnsi="Times New Roman" w:cs="Times New Roman"/>
          <w:b/>
          <w:color w:val="FF0000"/>
          <w:sz w:val="24"/>
          <w:szCs w:val="24"/>
        </w:rPr>
        <w:t>OBS.: ORGANIZEM-SE PARA QUE AS ATIVIDADES SEJAM DISTRIBUÍDAS DURANTE O PERÍODO ESTIPULADO (15 DIAS).</w:t>
      </w:r>
    </w:p>
    <w:p w:rsidR="001C43D2" w:rsidRDefault="001C43D2" w:rsidP="001C43D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43D2" w:rsidRPr="00557BEE" w:rsidRDefault="001C43D2" w:rsidP="001C43D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7BEE">
        <w:rPr>
          <w:rFonts w:ascii="Times New Roman" w:hAnsi="Times New Roman" w:cs="Times New Roman"/>
          <w:b/>
          <w:sz w:val="24"/>
          <w:szCs w:val="24"/>
          <w:u w:val="single"/>
        </w:rPr>
        <w:t>*CAMPOS DE EXPERIÊNCIAS PARA AS ATIVIDADES:</w:t>
      </w:r>
    </w:p>
    <w:p w:rsidR="001C43D2" w:rsidRDefault="001C43D2" w:rsidP="001C43D2">
      <w:pPr>
        <w:jc w:val="both"/>
        <w:rPr>
          <w:rFonts w:ascii="Times New Roman" w:hAnsi="Times New Roman" w:cs="Times New Roman"/>
          <w:sz w:val="24"/>
          <w:szCs w:val="24"/>
        </w:rPr>
      </w:pPr>
      <w:r w:rsidRPr="00B17462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eu, o outro e o nós:</w:t>
      </w:r>
    </w:p>
    <w:p w:rsidR="001C43D2" w:rsidRDefault="001C43D2" w:rsidP="001C43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Corpo, gestos e movimentos;</w:t>
      </w:r>
    </w:p>
    <w:p w:rsidR="001C43D2" w:rsidRDefault="001C43D2" w:rsidP="001C43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Traços, sons, cores e formas;</w:t>
      </w:r>
    </w:p>
    <w:p w:rsidR="001C43D2" w:rsidRDefault="001C43D2" w:rsidP="001C43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Escuta, fala pensamento e imaginação;</w:t>
      </w:r>
    </w:p>
    <w:p w:rsidR="001C43D2" w:rsidRDefault="001C43D2" w:rsidP="001C43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Espaços, tempos, quantidades, relações e transformações. </w:t>
      </w:r>
    </w:p>
    <w:p w:rsidR="001C43D2" w:rsidRDefault="001C43D2" w:rsidP="001C43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43D2" w:rsidRPr="00557BEE" w:rsidRDefault="001C43D2" w:rsidP="001C43D2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  <w:r w:rsidRPr="00557BE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*PÁGINAS 11 E 12:</w:t>
      </w:r>
    </w:p>
    <w:p w:rsidR="001C43D2" w:rsidRDefault="001C43D2" w:rsidP="001C43D2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*Na </w:t>
      </w:r>
      <w:r w:rsidRPr="00305CE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página 11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, Samuel relata sobre o canteiro de flores cultivado na casa da avó e chama atenção para uma flor em especial: a onze horas. Mostre a imagem da flor para a criança sem revelar o nome, pergunte se ela conhece essa flor e ouça as hipóteses sobre o nome dela.</w:t>
      </w:r>
    </w:p>
    <w:p w:rsidR="001C43D2" w:rsidRDefault="001C43D2" w:rsidP="001C43D2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Explique que a onze-horas recebe esse nome porque só abre esse horário. Conte quais são as cores nas quais ela é encontrada: branca, cor-de-rosa, alaranjada e amarela.</w:t>
      </w:r>
    </w:p>
    <w:p w:rsidR="001C43D2" w:rsidRDefault="001C43D2" w:rsidP="001C43D2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Na sequência, a proposta consiste em marcar no relógio o horário de 11 horas. Fale para a criança sobre o relógio, mostre a ela alguns modelos de relógios: de mesa, de parede, de pulso, despertador. Converse sobre a finalidade e a importância do relógio e marque com a criança 11 horas, o horário em que as flores onze-horas se abrem.</w:t>
      </w:r>
    </w:p>
    <w:p w:rsidR="001C43D2" w:rsidRDefault="001C43D2" w:rsidP="001C43D2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*A proposta da </w:t>
      </w:r>
      <w:r w:rsidRPr="00305CE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página 12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consiste em colar imagens de flores variadas no canteiro da vovó, disponíveis no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material de apoio.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 Mostre para a criança imagens de canteiros e sua organização: canteiros que formam desenhos, organizados de forma linear ou não, agrupados ou não por cores e espécies. A escrita do nome das flores é um importante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lastRenderedPageBreak/>
        <w:t>recurso para auxiliar a criança na colagem das imagens. Faça a leitura de cada nome em voz alta para a criança perceber que há correspondência entre a fala e a escrita.</w:t>
      </w:r>
    </w:p>
    <w:p w:rsidR="001C43D2" w:rsidRDefault="001C43D2" w:rsidP="001C43D2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1C43D2" w:rsidRDefault="001C43D2" w:rsidP="001C43D2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  <w:r w:rsidRPr="00103DB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*PÁGINA 13:</w:t>
      </w:r>
    </w:p>
    <w:p w:rsidR="001C43D2" w:rsidRDefault="001C43D2" w:rsidP="001C43D2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*A proposta dessa página consiste em explorar o ambiente da sua casa ou da sua rua, tendo como foco os canteiros de flores presentes nesse local. Oriente a criança a caminhar por esses espaços observando como estão organizados: cores, formas, tamanhos; sentindo cheiros. Converse com ela sobre as flores que estão presentes nesses locais, os nomes e as características. Observe se há outros locais nos quais as flores são cultivadas: vasos, garrafas de PET, pneus, floreiras, etc. Durante a exploração do local e a observação fazer os seguintes questionamentos para a criança:</w:t>
      </w:r>
    </w:p>
    <w:p w:rsidR="001C43D2" w:rsidRDefault="001C43D2" w:rsidP="001C43D2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- Nas casas vizinhas existem canteiros de flores?</w:t>
      </w:r>
    </w:p>
    <w:p w:rsidR="001C43D2" w:rsidRDefault="001C43D2" w:rsidP="001C43D2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- Como são?</w:t>
      </w:r>
    </w:p>
    <w:p w:rsidR="001C43D2" w:rsidRDefault="001C43D2" w:rsidP="001C43D2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- Quem cuida?</w:t>
      </w:r>
    </w:p>
    <w:p w:rsidR="001C43D2" w:rsidRDefault="001C43D2" w:rsidP="001C43D2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- Quais são os cuidados necessários?</w:t>
      </w:r>
    </w:p>
    <w:p w:rsidR="001C43D2" w:rsidRDefault="001C43D2" w:rsidP="001C43D2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Para esse passeio, a proposta é que a criança leve folhas de papel sulfite e lápis de cor, giz de cera ou canetinhas, e que façam desenhos de observação das flores que encontrarem para, posteriormente, colarem sua produção no livro.</w:t>
      </w:r>
    </w:p>
    <w:p w:rsidR="001C43D2" w:rsidRDefault="001C43D2" w:rsidP="001C43D2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Caso encontrem flores, folhas, galhos e outros elementos naturais caídos no chão, sugiro que sejam recolhidos e guardados, já antecipando a coleta solicitada na proposta que consta na </w:t>
      </w:r>
      <w:r w:rsidRPr="001542A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página 16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</w:t>
      </w:r>
    </w:p>
    <w:p w:rsidR="001C43D2" w:rsidRDefault="001C43D2" w:rsidP="001C43D2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1C43D2" w:rsidRDefault="001C43D2" w:rsidP="001C43D2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*PÁGINA 14:</w:t>
      </w:r>
    </w:p>
    <w:p w:rsidR="001C43D2" w:rsidRDefault="001C43D2" w:rsidP="001C43D2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*A proposta de abordar os canteiros de flores traz em sua essência também o resgate de canteiros antigos e de flores que têm importância em nossa história e cultura. Deste modo destacamos a margarida ou malmequer. </w:t>
      </w:r>
    </w:p>
    <w:p w:rsidR="001C43D2" w:rsidRDefault="001C43D2" w:rsidP="001C43D2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Peça à criança para observar a imagem apresentada na </w:t>
      </w:r>
      <w:r w:rsidRPr="001542A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página 14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, pergunte se ela conhece ou já viu essa flor em algum canteiro que observou.</w:t>
      </w:r>
    </w:p>
    <w:p w:rsidR="001C43D2" w:rsidRDefault="001C43D2" w:rsidP="001C43D2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Conte para a criança que já foi muito comum a brincadeira “malmequer”, que consiste em retirar as pétalas da flor recitando as expressões “bem me quer” e “mal me quer” a cada pétala retirada. Segundo a brincadeira, a última pétala vai definir se o seu amor é correspondido ou não.</w:t>
      </w:r>
    </w:p>
    <w:p w:rsidR="001C43D2" w:rsidRDefault="001C43D2" w:rsidP="001C43D2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Conte para a criança que a margarida tem sido fonte de inspiração para artistas e artesãos, compondo pinturas, estampas entre outros. Até mesmo a personagem Margarida, da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lastRenderedPageBreak/>
        <w:t>Disney, recebe o nome dessa flor. Explique também que algumas pessoas se chamam Margarida, assim como há aquelas que recebem o nome de outras flores, como Rosa, Jasmin e Violeta.</w:t>
      </w:r>
    </w:p>
    <w:p w:rsidR="001C43D2" w:rsidRDefault="001C43D2" w:rsidP="001C43D2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Mostre para a criança a arte em crochê, palavra que vem do francês</w:t>
      </w:r>
      <w:r w:rsidRPr="00D40D3A">
        <w:rPr>
          <w:rFonts w:ascii="Times New Roman" w:eastAsia="Times New Roman" w:hAnsi="Times New Roman" w:cs="Times New Roman"/>
          <w:bCs/>
          <w:i/>
          <w:sz w:val="24"/>
          <w:szCs w:val="24"/>
          <w:lang w:eastAsia="pt-BR"/>
        </w:rPr>
        <w:t xml:space="preserve"> crochet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, que quer dizer gancho, explicando pelo formato da agulha de crochê, a técnica é muito antiga.</w:t>
      </w:r>
    </w:p>
    <w:p w:rsidR="001C43D2" w:rsidRPr="00D40D3A" w:rsidRDefault="001C43D2" w:rsidP="001C43D2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Comente que o artesão </w:t>
      </w:r>
      <w:r w:rsidRPr="00D40D3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Marcelo Nunes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nasceu em Limeira, nos estado de São Paulo, em 21 de setembro de1974, e atualmente reside em Jundiaí. Atua desde 2008 no segmento crochê em barbante. Sua inspiração vem das flores com suas cores e formas</w:t>
      </w:r>
    </w:p>
    <w:p w:rsidR="001C43D2" w:rsidRDefault="001C43D2" w:rsidP="001C43D2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5F9863DA" wp14:editId="743B7FDA">
            <wp:simplePos x="0" y="0"/>
            <wp:positionH relativeFrom="column">
              <wp:posOffset>1386205</wp:posOffset>
            </wp:positionH>
            <wp:positionV relativeFrom="paragraph">
              <wp:posOffset>2540</wp:posOffset>
            </wp:positionV>
            <wp:extent cx="2790825" cy="2590800"/>
            <wp:effectExtent l="0" t="0" r="9525" b="0"/>
            <wp:wrapNone/>
            <wp:docPr id="1" name="Imagem 1" descr="Crochê é coisa de mulher? O artesão Marcelo Nunes prova que não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chê é coisa de mulher? O artesão Marcelo Nunes prova que não!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43D2" w:rsidRPr="00103DBD" w:rsidRDefault="001C43D2" w:rsidP="001C43D2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1C43D2" w:rsidRPr="00305CEE" w:rsidRDefault="001C43D2" w:rsidP="001C43D2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1C43D2" w:rsidRDefault="001C43D2" w:rsidP="001C43D2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t-BR"/>
        </w:rPr>
      </w:pPr>
    </w:p>
    <w:p w:rsidR="001C43D2" w:rsidRDefault="001C43D2" w:rsidP="001C43D2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t-BR"/>
        </w:rPr>
      </w:pPr>
    </w:p>
    <w:p w:rsidR="001C43D2" w:rsidRDefault="001C43D2" w:rsidP="001C43D2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t-BR"/>
        </w:rPr>
      </w:pPr>
    </w:p>
    <w:p w:rsidR="001C43D2" w:rsidRDefault="001C43D2" w:rsidP="001C43D2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t-BR"/>
        </w:rPr>
      </w:pPr>
    </w:p>
    <w:p w:rsidR="001C43D2" w:rsidRDefault="001C43D2" w:rsidP="001C43D2">
      <w:pP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t-BR"/>
        </w:rPr>
      </w:pPr>
    </w:p>
    <w:p w:rsidR="001C43D2" w:rsidRPr="002F6334" w:rsidRDefault="001C43D2" w:rsidP="001C43D2">
      <w:pPr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t-BR"/>
        </w:rPr>
      </w:pPr>
      <w:r w:rsidRPr="002F633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t-BR"/>
        </w:rPr>
        <w:t>Artesão Marcelo Nunes.</w:t>
      </w:r>
    </w:p>
    <w:p w:rsidR="001C43D2" w:rsidRDefault="001C43D2" w:rsidP="001C43D2">
      <w:pP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*Converse com a criança procurando saber se possuí algum objeto de crochê em sua residência e, em caso positivo, feito por quem.</w:t>
      </w:r>
    </w:p>
    <w:p w:rsidR="001C43D2" w:rsidRDefault="001C43D2" w:rsidP="001C43D2">
      <w:pP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1C43D2" w:rsidRDefault="001C43D2" w:rsidP="001C43D2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*PÁGINA 15 E 16:</w:t>
      </w:r>
    </w:p>
    <w:p w:rsidR="001C43D2" w:rsidRDefault="001C43D2" w:rsidP="001C43D2">
      <w:pP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*A articulação entre as flores e a arte tem continuidade na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página 15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, com a apresentação de uma obra de Arcimboldo (a pronúncia do nome é /Arquimboldo/). Esse artista utilizou de modo muito criativo a natureza como inspiração para suas produções: frutas, flores, legumes, verduras e raízes viraram obras de arte em suas mãos talentosas.</w:t>
      </w:r>
    </w:p>
    <w:p w:rsidR="001C43D2" w:rsidRDefault="001C43D2" w:rsidP="001C43D2">
      <w:pP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Giuseppe Arcimboldo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nasceu em 1527, em Milão, na Itália. Sua carreira iniciou na companhia do pai, na construção do vitral da capela de Milão. Suas obras tem como marca principal a junção de rostos humanos com elementos da natureza. Na série </w:t>
      </w:r>
      <w:r w:rsidRPr="001F40A9">
        <w:rPr>
          <w:rFonts w:ascii="Times New Roman" w:eastAsia="Times New Roman" w:hAnsi="Times New Roman" w:cs="Times New Roman"/>
          <w:bCs/>
          <w:i/>
          <w:sz w:val="24"/>
          <w:szCs w:val="24"/>
          <w:lang w:eastAsia="pt-BR"/>
        </w:rPr>
        <w:t>Quatro estações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, composta pelos quadros </w:t>
      </w:r>
      <w:r w:rsidRPr="001F40A9">
        <w:rPr>
          <w:rFonts w:ascii="Times New Roman" w:eastAsia="Times New Roman" w:hAnsi="Times New Roman" w:cs="Times New Roman"/>
          <w:bCs/>
          <w:i/>
          <w:sz w:val="24"/>
          <w:szCs w:val="24"/>
          <w:lang w:eastAsia="pt-BR"/>
        </w:rPr>
        <w:t>Primavera, Verão, Outono e Inverno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, os personagens foram representados com o uso de frutas, legumes, verduras, flores e raízes. Faleceu em 1593.</w:t>
      </w:r>
    </w:p>
    <w:p w:rsidR="001C43D2" w:rsidRPr="001F40A9" w:rsidRDefault="001C43D2" w:rsidP="001C43D2">
      <w:pP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</w:p>
    <w:p w:rsidR="001C43D2" w:rsidRDefault="001C43D2" w:rsidP="001C43D2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  <w:lang w:eastAsia="pt-BR"/>
        </w:rPr>
        <w:lastRenderedPageBreak/>
        <w:drawing>
          <wp:anchor distT="0" distB="0" distL="114300" distR="114300" simplePos="0" relativeHeight="251660288" behindDoc="1" locked="0" layoutInCell="1" allowOverlap="1" wp14:anchorId="29A4D059" wp14:editId="32D9AD71">
            <wp:simplePos x="0" y="0"/>
            <wp:positionH relativeFrom="column">
              <wp:posOffset>1424940</wp:posOffset>
            </wp:positionH>
            <wp:positionV relativeFrom="paragraph">
              <wp:posOffset>5715</wp:posOffset>
            </wp:positionV>
            <wp:extent cx="2524125" cy="2819400"/>
            <wp:effectExtent l="0" t="0" r="9525" b="0"/>
            <wp:wrapNone/>
            <wp:docPr id="3" name="Imagem 3" descr="D:\Users\Usuário\Pictures\Giuseppe_Arcimbold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uário\Pictures\Giuseppe_Arcimboldo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43D2" w:rsidRDefault="001C43D2" w:rsidP="001C43D2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t-BR"/>
        </w:rPr>
      </w:pPr>
    </w:p>
    <w:p w:rsidR="001C43D2" w:rsidRDefault="001C43D2" w:rsidP="001C43D2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t-BR"/>
        </w:rPr>
      </w:pPr>
    </w:p>
    <w:p w:rsidR="001C43D2" w:rsidRDefault="001C43D2" w:rsidP="001C43D2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t-BR"/>
        </w:rPr>
      </w:pPr>
    </w:p>
    <w:p w:rsidR="001C43D2" w:rsidRDefault="001C43D2" w:rsidP="001C43D2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t-BR"/>
        </w:rPr>
      </w:pPr>
    </w:p>
    <w:p w:rsidR="001C43D2" w:rsidRDefault="001C43D2" w:rsidP="001C43D2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t-BR"/>
        </w:rPr>
      </w:pPr>
    </w:p>
    <w:p w:rsidR="001C43D2" w:rsidRDefault="001C43D2" w:rsidP="001C43D2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t-BR"/>
        </w:rPr>
      </w:pPr>
    </w:p>
    <w:p w:rsidR="001C43D2" w:rsidRDefault="001C43D2" w:rsidP="001C43D2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t-BR"/>
        </w:rPr>
      </w:pPr>
    </w:p>
    <w:p w:rsidR="001C43D2" w:rsidRPr="002F6334" w:rsidRDefault="001C43D2" w:rsidP="001C43D2">
      <w:pPr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t-BR"/>
        </w:rPr>
      </w:pPr>
      <w:r w:rsidRPr="002F633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t-BR"/>
        </w:rPr>
        <w:t>Giuseppe Arcimboldo.</w:t>
      </w:r>
    </w:p>
    <w:p w:rsidR="001C43D2" w:rsidRDefault="001C43D2" w:rsidP="001C43D2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*Chame a atenção da criança para a obra </w:t>
      </w:r>
      <w:r w:rsidRPr="001F40A9">
        <w:rPr>
          <w:rFonts w:ascii="Times New Roman" w:eastAsia="Times New Roman" w:hAnsi="Times New Roman" w:cs="Times New Roman"/>
          <w:bCs/>
          <w:i/>
          <w:sz w:val="24"/>
          <w:szCs w:val="24"/>
          <w:lang w:eastAsia="pt-BR"/>
        </w:rPr>
        <w:t>Primavera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. No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material de apoio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, a criança ainda poderá visualizar outras obras do artista.</w:t>
      </w:r>
    </w:p>
    <w:p w:rsidR="001C43D2" w:rsidRDefault="001C43D2" w:rsidP="001C43D2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Com base no repertório das obras de Arcimboldo, utilize os elementos naturais que recolheram no passeio anterior onde observaram as flores, para a produção proposta na </w:t>
      </w:r>
      <w:r w:rsidRPr="0030229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página 16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: flores, sementes, gravetos, folhas e cascas de árvore podem ser utilizados pela criança.</w:t>
      </w:r>
    </w:p>
    <w:p w:rsidR="001C43D2" w:rsidRDefault="001C43D2" w:rsidP="001C43D2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1C43D2" w:rsidRDefault="001C43D2" w:rsidP="001C43D2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*PÁGINAS 16 E 17:</w:t>
      </w:r>
    </w:p>
    <w:p w:rsidR="001C43D2" w:rsidRDefault="001C43D2" w:rsidP="001C43D2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*A continuidade da abordagem sobre canteiros se dá por meio da observação da ilustração que representa os canteiros de ervas cultivados pela avó do personagem Samuel. Segundo o próprio personagem, ela utiliza essas ervas para fazer chás de: camomila, hortelã, capim-limão, boldo e erva-doce.</w:t>
      </w:r>
    </w:p>
    <w:p w:rsidR="001C43D2" w:rsidRDefault="001C43D2" w:rsidP="001C43D2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Peça à criança que observe atentamente as imagens do livro, na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página 17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. Se possível mostre à criança as ervas para que ela sinta o cheiro. Pergunte se ela já experimentou os chás dessas ervas, quando e que os fez. </w:t>
      </w:r>
    </w:p>
    <w:p w:rsidR="001C43D2" w:rsidRDefault="001C43D2" w:rsidP="001C43D2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Para a proposta da </w:t>
      </w:r>
      <w:r w:rsidRPr="0030229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página 18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, explique que o cultivo e o consumo dessas ervas por meio de chás carregam muitos saberes e conhecimentos provenientes da cultura popular. Conte um pouco dos usos que se costumam fazer do chá dessas ervas:</w:t>
      </w:r>
    </w:p>
    <w:p w:rsidR="001C43D2" w:rsidRDefault="001C43D2" w:rsidP="001C43D2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*Camomila – acalma, ajuda em casos de dificuldades para dormir e alivia a dor de cabeça;</w:t>
      </w:r>
    </w:p>
    <w:p w:rsidR="001C43D2" w:rsidRDefault="001C43D2" w:rsidP="001C43D2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*Capim-limão (ou capim-cidreira) – é utilizado por suas propriedades calmantes e digestivas; </w:t>
      </w:r>
    </w:p>
    <w:p w:rsidR="001C43D2" w:rsidRDefault="001C43D2" w:rsidP="001C43D2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*Hortelã – boa para a digestão;</w:t>
      </w:r>
    </w:p>
    <w:p w:rsidR="001C43D2" w:rsidRDefault="001C43D2" w:rsidP="001C43D2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lastRenderedPageBreak/>
        <w:t>*Boldo – utilizado para aliviar mal-estar digestivo e problemas de fígado;</w:t>
      </w:r>
    </w:p>
    <w:p w:rsidR="001C43D2" w:rsidRDefault="001C43D2" w:rsidP="001C43D2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*Erva-doce – alivia cólicas, dor de barriga e má-digestão.</w:t>
      </w:r>
    </w:p>
    <w:p w:rsidR="001C43D2" w:rsidRDefault="001C43D2" w:rsidP="001C43D2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Comente que esses usos provêm da sabedoria popular, mas é sempre importante consultar um médico em casos de problemas de saúde. Conte que os chás podem ser consumidos quentes, mornos ou até em temperatura ambiente. </w:t>
      </w:r>
    </w:p>
    <w:p w:rsidR="001C43D2" w:rsidRDefault="001C43D2" w:rsidP="001C43D2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Na sequência, peça à criança que faça um desenho sobre as descobertas feitas a respeito das propriedades dos chás. </w:t>
      </w:r>
    </w:p>
    <w:p w:rsidR="001C43D2" w:rsidRDefault="001C43D2" w:rsidP="001C43D2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Para finalizar prepare chás e sirva para a criança degustar.</w:t>
      </w:r>
    </w:p>
    <w:p w:rsidR="001C43D2" w:rsidRDefault="001C43D2" w:rsidP="001C43D2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1C43D2" w:rsidRDefault="001C43D2" w:rsidP="001C43D2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*PÁGINA 19:</w:t>
      </w:r>
    </w:p>
    <w:p w:rsidR="001C43D2" w:rsidRDefault="001C43D2" w:rsidP="001C43D2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*No decorrer dessa unidade, a criança, teve contato com muitas situações nas quais puderam conhecer e valorizar a cultura. A proposta agora é conhecer outra cultura que traz como elemento principal o tema ora abordado: os chás.</w:t>
      </w:r>
    </w:p>
    <w:p w:rsidR="001C43D2" w:rsidRDefault="001C43D2" w:rsidP="001C43D2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Conte para a criança que o ato de beber chá está presente em diversas culturas: os ingleses, por exemplo, bebem chá diariamente; esse costume é o famoso chá das cinco. Hábito que iniciou na nobreza inglesa e hoje se estendeu a toda à população, que independente do horário, não deixa de beber chá. Outro país que é referência no ato de beber chá é o Japão, no qual é tradicional a cerimônia do chá. </w:t>
      </w:r>
    </w:p>
    <w:p w:rsidR="001C43D2" w:rsidRDefault="001C43D2" w:rsidP="001C43D2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Explique para à criança que a cerimônia do chá se chama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t-BR"/>
        </w:rPr>
        <w:t>chanoyu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e que ela é tão importante no Japão que existem escolas para formar as pessoas nessa arte. Fale sobre o local, a organização do ambiente e os utensílios utilizados na cerimônia do chá com o apoio das imagens presentes no livro. Entre os utensílios destacamos o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t-BR"/>
        </w:rPr>
        <w:t>chawan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, a tigela onde o chá é servido; o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t-BR"/>
        </w:rPr>
        <w:t>chaire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, que é o recipiente para o chá; o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t-BR"/>
        </w:rPr>
        <w:t>chasen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, que é a vassourinha de bambu utilizada para mexer o chá; e o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t-BR"/>
        </w:rPr>
        <w:t>chasaku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, que é a concha de bambu utilizada para servir o chá.</w:t>
      </w:r>
    </w:p>
    <w:p w:rsidR="001C43D2" w:rsidRDefault="001C43D2" w:rsidP="001C43D2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Por fim, no intuito de trazer o assunto novamente à realidade das crianças, solicite que a criança desenhe o objeto que normalmente é utilizado para tomar chá. É provável que ela desenhe a xícara (mas também pode ser que desenhe um copo ou outro recipiente). Escreva o nome do objeto desenhado pela criança na frente dela.</w:t>
      </w:r>
    </w:p>
    <w:p w:rsidR="001C43D2" w:rsidRDefault="001C43D2" w:rsidP="001C43D2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1C43D2" w:rsidRPr="00006798" w:rsidRDefault="001C43D2" w:rsidP="001C43D2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*PÁGINA 20:</w:t>
      </w:r>
    </w:p>
    <w:p w:rsidR="001C43D2" w:rsidRDefault="001C43D2" w:rsidP="001C43D2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*Dando continuidade ao tema, apresentamos os temperos do canteiro da avó do personagem Samuel: salsinha, cebolinha, manjericão, tomilho, alecrim, sálvia e orégano.</w:t>
      </w:r>
    </w:p>
    <w:p w:rsidR="001C43D2" w:rsidRDefault="001C43D2" w:rsidP="001C43D2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Mostre as imagens para a criança e conte quais são os usos desses temperos. Se possível mostre para a criança essas ervas para que sinta o cheiro, possa tocar sentir as diferentes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lastRenderedPageBreak/>
        <w:t>texturas e observar as formas diversas. Depois disso pergunte para a criança qual tempero ela prefere e por quê.</w:t>
      </w:r>
    </w:p>
    <w:p w:rsidR="001C43D2" w:rsidRDefault="001C43D2" w:rsidP="001C43D2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1C43D2" w:rsidRDefault="001C43D2" w:rsidP="001C43D2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*PÁGINA 21:</w:t>
      </w:r>
    </w:p>
    <w:p w:rsidR="001C43D2" w:rsidRPr="00E11192" w:rsidRDefault="001C43D2" w:rsidP="001C43D2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*Nessa página, damos um destaque ao alecrim, erva muito utilizada e que serviu de inspiração para a cantiga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t-BR"/>
        </w:rPr>
        <w:t>Alecrim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. Cante com a criança a cantiga - </w:t>
      </w:r>
      <w:hyperlink r:id="rId6" w:history="1">
        <w:r w:rsidRPr="00E11192">
          <w:rPr>
            <w:color w:val="0000FF"/>
            <w:u w:val="single"/>
          </w:rPr>
          <w:t>https://www.youtube.com/watch?v=NAL4isDM4D0&amp;list=RDG68g15vLyu4&amp;index=8</w:t>
        </w:r>
      </w:hyperlink>
      <w:r>
        <w:t xml:space="preserve"> – </w:t>
      </w:r>
      <w:r w:rsidRPr="00982E1F">
        <w:rPr>
          <w:rFonts w:ascii="Times New Roman" w:hAnsi="Times New Roman" w:cs="Times New Roman"/>
          <w:sz w:val="24"/>
          <w:szCs w:val="24"/>
        </w:rPr>
        <w:t>e depois leia as curiosidades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sobre o alecrim que constam na página. Conte também que o alecrim tem sido estudado pelos cientistas, pois há indicativos que seja benéfico para a memória e humor.</w:t>
      </w:r>
      <w:r w:rsidRPr="00982E1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</w:p>
    <w:p w:rsidR="001C43D2" w:rsidRPr="00006798" w:rsidRDefault="001C43D2" w:rsidP="001C43D2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1C43D2" w:rsidRDefault="001C43D2" w:rsidP="001C43D2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t-BR"/>
        </w:rPr>
      </w:pPr>
    </w:p>
    <w:p w:rsidR="001C43D2" w:rsidRDefault="001C43D2" w:rsidP="001C43D2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t-BR"/>
        </w:rPr>
      </w:pPr>
    </w:p>
    <w:p w:rsidR="001C43D2" w:rsidRDefault="001C43D2" w:rsidP="001C43D2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t-BR"/>
        </w:rPr>
        <w:t xml:space="preserve">OBS.: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Peço carinhosamente para que registrem todas as atividades feitas pelo seu filho.</w:t>
      </w:r>
    </w:p>
    <w:p w:rsidR="001C43D2" w:rsidRPr="00F23DE4" w:rsidRDefault="001C43D2" w:rsidP="001C43D2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Abraços da professora.</w:t>
      </w:r>
    </w:p>
    <w:p w:rsidR="001C43D2" w:rsidRDefault="001C43D2" w:rsidP="001C43D2"/>
    <w:p w:rsidR="00314D2A" w:rsidRDefault="00314D2A"/>
    <w:sectPr w:rsidR="00314D2A" w:rsidSect="003E2A01">
      <w:pgSz w:w="11906" w:h="16838"/>
      <w:pgMar w:top="1417" w:right="1701" w:bottom="1417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3D2"/>
    <w:rsid w:val="001C43D2"/>
    <w:rsid w:val="0031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50985C-FC2D-44E2-B56A-2BEB8F1CF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3D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AL4isDM4D0&amp;list=RDG68g15vLyu4&amp;index=8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1530</Words>
  <Characters>8264</Characters>
  <Application>Microsoft Office Word</Application>
  <DocSecurity>0</DocSecurity>
  <Lines>68</Lines>
  <Paragraphs>19</Paragraphs>
  <ScaleCrop>false</ScaleCrop>
  <Company/>
  <LinksUpToDate>false</LinksUpToDate>
  <CharactersWithSpaces>9775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1</cp:revision>
  <dcterms:created xsi:type="dcterms:W3CDTF">2020-07-22T12:56:00Z</dcterms:created>
  <dcterms:modified xsi:type="dcterms:W3CDTF">2020-07-22T12:57:00Z</dcterms:modified>
</cp:coreProperties>
</file>