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C6" w:rsidRPr="003A6C68" w:rsidRDefault="009D44C6" w:rsidP="009D44C6">
      <w:pPr>
        <w:rPr>
          <w:rFonts w:ascii="Times New Roman" w:hAnsi="Times New Roman" w:cs="Times New Roman"/>
          <w:b/>
          <w:sz w:val="24"/>
          <w:szCs w:val="24"/>
        </w:rPr>
      </w:pPr>
    </w:p>
    <w:p w:rsidR="009D44C6" w:rsidRPr="003A6C68" w:rsidRDefault="009D44C6" w:rsidP="009D44C6">
      <w:pPr>
        <w:tabs>
          <w:tab w:val="left" w:pos="1905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ab/>
      </w:r>
      <w:r w:rsidRPr="003A6C68">
        <w:rPr>
          <w:rFonts w:ascii="Times New Roman" w:hAnsi="Times New Roman" w:cs="Times New Roman"/>
          <w:b/>
          <w:sz w:val="24"/>
          <w:szCs w:val="24"/>
        </w:rPr>
        <w:tab/>
        <w:t>CRECHE MUNICIPAL TIA MERCEDES.</w:t>
      </w:r>
    </w:p>
    <w:p w:rsidR="009D44C6" w:rsidRPr="003A6C68" w:rsidRDefault="009D44C6" w:rsidP="009D4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11 DE NOVEMBRO</w:t>
      </w:r>
      <w:r w:rsidRPr="003A6C68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D44C6" w:rsidRPr="003A6C68" w:rsidRDefault="009D44C6" w:rsidP="009D4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9D44C6" w:rsidRPr="003A6C68" w:rsidRDefault="009D44C6" w:rsidP="009D4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 xml:space="preserve">SSORA: </w:t>
      </w:r>
      <w:r>
        <w:rPr>
          <w:rFonts w:ascii="Times New Roman" w:hAnsi="Times New Roman" w:cs="Times New Roman"/>
          <w:b/>
          <w:sz w:val="24"/>
          <w:szCs w:val="24"/>
        </w:rPr>
        <w:t>PAULA RECALCATTI</w:t>
      </w:r>
      <w:bookmarkStart w:id="0" w:name="_GoBack"/>
      <w:bookmarkEnd w:id="0"/>
    </w:p>
    <w:p w:rsidR="009D44C6" w:rsidRPr="003A6C68" w:rsidRDefault="009D44C6" w:rsidP="009D44C6">
      <w:pPr>
        <w:rPr>
          <w:rFonts w:ascii="Times New Roman" w:hAnsi="Times New Roman" w:cs="Times New Roman"/>
          <w:b/>
          <w:sz w:val="24"/>
          <w:szCs w:val="24"/>
        </w:rPr>
      </w:pPr>
    </w:p>
    <w:p w:rsidR="009D44C6" w:rsidRDefault="009D44C6" w:rsidP="009D44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9D44C6" w:rsidRPr="003A6C68" w:rsidRDefault="009D44C6" w:rsidP="009D4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44C6" w:rsidRPr="003A6C68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9D44C6" w:rsidRPr="003A6C68" w:rsidRDefault="009D44C6" w:rsidP="009D44C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9D44C6" w:rsidRPr="003A6C68" w:rsidRDefault="009D44C6" w:rsidP="009D44C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9D44C6" w:rsidRPr="003A6C68" w:rsidRDefault="009D44C6" w:rsidP="009D44C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9D44C6" w:rsidRPr="003A6C68" w:rsidRDefault="009D44C6" w:rsidP="009D44C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9D44C6" w:rsidRDefault="009D44C6" w:rsidP="009D4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44C6" w:rsidRPr="003A6C68" w:rsidRDefault="009D44C6" w:rsidP="009D4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OBS.: ORGANIZEM-SE PARA QUE AS ATIVIDADES SEJAM DISTRIBUÍDAS DURANTE O PERÍODO ESTIPULADO (15 DIAS). </w:t>
      </w:r>
    </w:p>
    <w:p w:rsidR="009D44C6" w:rsidRPr="003A6C68" w:rsidRDefault="009D44C6" w:rsidP="009D4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DATA DE INÍCIO 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ATIVIDADE: 11/11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/2020. </w:t>
      </w:r>
    </w:p>
    <w:p w:rsidR="009D44C6" w:rsidRPr="003A6C68" w:rsidRDefault="009D44C6" w:rsidP="009D44C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DE TÉRMINO DA ATIVIDADE: 25/11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/2020.</w:t>
      </w:r>
    </w:p>
    <w:p w:rsidR="009D44C6" w:rsidRDefault="009D44C6" w:rsidP="009D44C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44C6" w:rsidRDefault="009D44C6" w:rsidP="009D4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4C6" w:rsidRDefault="009D44C6" w:rsidP="009D4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coordenação motora na criança é estimulada desde cedo, mesmo que involuntariamente. As brincadeiras e jogos infantis exercem um papel muito além da simples diversão, possibilitam aprendizagens de diversas habilidades e são meios que contribuem e enriquecem o desenvolvimento intelectual da criança.</w:t>
      </w:r>
    </w:p>
    <w:p w:rsidR="009D44C6" w:rsidRDefault="009D44C6" w:rsidP="009D4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coordenação motora fina, verificamos o uso de músculos pequenos, como os das mãos e dos pés. Ao desenhar, pintar ou manusear pequenos objetos, a criança realiza movimentos mais precisos, delicados e desenvolve habilidades que a acompanharão por toda a vida. </w:t>
      </w:r>
    </w:p>
    <w:p w:rsidR="009D44C6" w:rsidRPr="005B67F7" w:rsidRDefault="009D44C6" w:rsidP="009D44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algumas atividades de coordenação motora:</w:t>
      </w: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F7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5EF55947" wp14:editId="056EEF7C">
            <wp:simplePos x="0" y="0"/>
            <wp:positionH relativeFrom="margin">
              <wp:posOffset>-265488</wp:posOffset>
            </wp:positionH>
            <wp:positionV relativeFrom="paragraph">
              <wp:posOffset>31229</wp:posOffset>
            </wp:positionV>
            <wp:extent cx="5984875" cy="8811491"/>
            <wp:effectExtent l="0" t="0" r="0" b="8890"/>
            <wp:wrapNone/>
            <wp:docPr id="1" name="Imagem 1" descr="C:\Users\Usuario\Desktop\atividades_alfabetizacao_coordenacao_motora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tividades_alfabetizacao_coordenacao_motora_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67" cy="88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Pr="000F2032" w:rsidRDefault="009D44C6" w:rsidP="009D44C6">
      <w:pPr>
        <w:rPr>
          <w:rFonts w:ascii="Times New Roman" w:hAnsi="Times New Roman" w:cs="Times New Roman"/>
          <w:sz w:val="24"/>
          <w:szCs w:val="24"/>
        </w:rPr>
      </w:pPr>
      <w:r w:rsidRPr="005B67F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0BE610BD" wp14:editId="141CC7FA">
            <wp:simplePos x="0" y="0"/>
            <wp:positionH relativeFrom="margin">
              <wp:posOffset>-244866</wp:posOffset>
            </wp:positionH>
            <wp:positionV relativeFrom="paragraph">
              <wp:posOffset>674028</wp:posOffset>
            </wp:positionV>
            <wp:extent cx="5829300" cy="8404860"/>
            <wp:effectExtent l="0" t="0" r="0" b="0"/>
            <wp:wrapNone/>
            <wp:docPr id="2" name="Imagem 2" descr="C:\Users\Usuario\Desktop\3ded29aa4a30dcfaa89093eeee19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3ded29aa4a30dcfaa89093eeee194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59" cy="84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*Depois de colorir o quebra-cabeças, cole um papel mais grosso na parte de trás, recorte-o (utilizando uma tesoura sem ponta e com a ajuda de um adulto) e divirta-se brincando.</w:t>
      </w: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764A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2F3086D5" wp14:editId="73B15804">
            <wp:simplePos x="0" y="0"/>
            <wp:positionH relativeFrom="margin">
              <wp:posOffset>-209697</wp:posOffset>
            </wp:positionH>
            <wp:positionV relativeFrom="paragraph">
              <wp:posOffset>908441</wp:posOffset>
            </wp:positionV>
            <wp:extent cx="5793936" cy="7638783"/>
            <wp:effectExtent l="0" t="0" r="0" b="635"/>
            <wp:wrapNone/>
            <wp:docPr id="3" name="Imagem 3" descr="C:\Users\Usuario\Desktop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TIVIDAD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07" cy="76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*O objetivo de trabalhar com a escrita do nome é fazer com que cada criança se reconheça como um sujeito importante que possui um nome que é só seu, além de propiciar um início de alfabetização, afinal de contas estão aprendendo as letras do seu nome e estabelecendo relações com letras de outros nomes ou palavras do dia a dia.</w:t>
      </w:r>
    </w:p>
    <w:p w:rsidR="009D44C6" w:rsidRPr="000F2032" w:rsidRDefault="009D44C6" w:rsidP="009D44C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*A matemática tem uma importância fundamental para o desenvolvimento integral das capacidades e habilidades do ser humano, na educação infantil ela auxilia no desenvolvimento do raciocínio lógico e na capacidade de criação. Os fundamentos para o desenvolvimento matemático das crianças estabelecem-se nos primeiros anos.</w:t>
      </w:r>
    </w:p>
    <w:p w:rsidR="009D44C6" w:rsidRPr="0099764A" w:rsidRDefault="009D44C6" w:rsidP="009D44C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75F3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758A8BF5" wp14:editId="5F28359B">
            <wp:simplePos x="0" y="0"/>
            <wp:positionH relativeFrom="margin">
              <wp:posOffset>-165735</wp:posOffset>
            </wp:positionH>
            <wp:positionV relativeFrom="paragraph">
              <wp:posOffset>-3810</wp:posOffset>
            </wp:positionV>
            <wp:extent cx="5820508" cy="7947025"/>
            <wp:effectExtent l="0" t="0" r="8890" b="0"/>
            <wp:wrapNone/>
            <wp:docPr id="4" name="Imagem 4" descr="C:\Users\Usuario\Desktop\0df04d3dfe030f8af8a8b148436ff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0df04d3dfe030f8af8a8b148436ff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57" cy="79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9D44C6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OBS.: 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Peço carinhosamente para que registrem todas as atividades feitas pelo seu filho.</w:t>
      </w:r>
    </w:p>
    <w:p w:rsidR="009D44C6" w:rsidRPr="003A6C68" w:rsidRDefault="009D44C6" w:rsidP="009D44C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9D44C6" w:rsidRPr="003A6C68" w:rsidRDefault="009D44C6" w:rsidP="009D44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Abraços e mil beijinhos!!!!!!</w:t>
      </w:r>
    </w:p>
    <w:p w:rsidR="009D44C6" w:rsidRPr="003A6C68" w:rsidRDefault="009D44C6" w:rsidP="009D44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Professora Tamara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9D44C6" w:rsidRPr="003A6C68" w:rsidRDefault="009D44C6" w:rsidP="009D44C6">
      <w:pPr>
        <w:rPr>
          <w:rFonts w:ascii="Times New Roman" w:hAnsi="Times New Roman" w:cs="Times New Roman"/>
          <w:sz w:val="24"/>
          <w:szCs w:val="24"/>
        </w:rPr>
      </w:pPr>
    </w:p>
    <w:p w:rsidR="009D44C6" w:rsidRPr="003A6C68" w:rsidRDefault="009D44C6" w:rsidP="009D44C6">
      <w:pPr>
        <w:rPr>
          <w:sz w:val="24"/>
          <w:szCs w:val="24"/>
        </w:rPr>
      </w:pPr>
    </w:p>
    <w:p w:rsidR="00E104B9" w:rsidRDefault="00E104B9"/>
    <w:sectPr w:rsidR="00E104B9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C6"/>
    <w:rsid w:val="009D44C6"/>
    <w:rsid w:val="00E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1425-6A72-4103-890C-189BEDF7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4C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2020-11-09T13:40:00Z</dcterms:created>
  <dcterms:modified xsi:type="dcterms:W3CDTF">2020-11-09T13:41:00Z</dcterms:modified>
</cp:coreProperties>
</file>